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298036D4" w:rsidR="007C64DF" w:rsidRDefault="000050E4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816C9CA" wp14:editId="7C34C1F7">
                      <wp:simplePos x="0" y="0"/>
                      <wp:positionH relativeFrom="column">
                        <wp:posOffset>1769110</wp:posOffset>
                      </wp:positionH>
                      <wp:positionV relativeFrom="paragraph">
                        <wp:posOffset>-326390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97D89" w14:textId="21BFE95B" w:rsidR="000050E4" w:rsidRPr="000050E4" w:rsidRDefault="000050E4" w:rsidP="000050E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050E4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16C9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39.3pt;margin-top:-25.7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" strokecolor="white [3212]">
                      <v:textbox>
                        <w:txbxContent>
                          <w:p w14:paraId="4D197D89" w14:textId="21BFE95B" w:rsidR="000050E4" w:rsidRPr="000050E4" w:rsidRDefault="000050E4" w:rsidP="000050E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050E4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25321F11" w:rsidR="007C64DF" w:rsidRPr="0076717E" w:rsidRDefault="004B2C8B" w:rsidP="00FA6958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B16C82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Cambio de titular de autorización para desarrollar la actividad de Acuicultura de Micro y Pequeña Empresa –AMYPE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25321F11" w:rsidR="007C64DF" w:rsidRPr="0076717E" w:rsidRDefault="004B2C8B" w:rsidP="00FA6958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B16C82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Cambio de titular de autorización para desarrollar la actividad de Acuicultura de Micro y Pequeña Empresa –AMYPE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1658B310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56A7DCFB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3D1C101" w14:textId="401DFFDC" w:rsidR="0057454B" w:rsidRPr="004B2C8B" w:rsidRDefault="004B2C8B" w:rsidP="00FA6958">
                                          <w:pPr>
                                            <w:pStyle w:val="Sinespaciado"/>
                                            <w:ind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</w:pPr>
                                          <w:r w:rsidRPr="004B2C8B"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  <w:t>Procedimiento mediante el cual una persona natural o jurídica, solicita la transferencia de la autorización para desarrollar la actividad de Acuicultura de Micro y Pequeña Empresa –AMYPE, a favor de terceros y sucesión hereditaria.  La transferencia se realiza bajo las mismas condiciones, términos, y plazos en que fueron otorgadas.  La autorización se extiende por el saldo del plazo de la autorización</w:t>
                                          </w:r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  <w:t>.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FA6958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FA6958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3D1C101" w14:textId="401DFFDC" w:rsidR="0057454B" w:rsidRPr="004B2C8B" w:rsidRDefault="004B2C8B" w:rsidP="00FA6958">
                                    <w:pPr>
                                      <w:pStyle w:val="Sinespaciado"/>
                                      <w:ind w:right="27"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</w:pPr>
                                    <w:r w:rsidRPr="004B2C8B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  <w:t>Procedimiento mediante el cual una persona natural o jurídica, solicita la transferencia de la autorización para desarrollar la actividad de Acuicultura de Micro y Pequeña Empresa –AMYPE, a favor de terceros y sucesión hereditaria.  La transferencia se realiza bajo las mismas condiciones, términos, y plazos en que fueron otorgadas.  La autorización se extiende por el saldo del plazo de la autorización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  <w:t>.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FA6958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FA6958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6CE16F7C" w:rsidR="00667B28" w:rsidRDefault="00667B28" w:rsidP="007E1320">
            <w:pPr>
              <w:rPr>
                <w:noProof/>
              </w:rPr>
            </w:pPr>
          </w:p>
          <w:p w14:paraId="3D013A92" w14:textId="2E7DC1CA" w:rsidR="007E1320" w:rsidRDefault="00262FA2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BA56E6" w14:textId="7A6C01FC" w:rsidR="007C3AB4" w:rsidRPr="002A29D8" w:rsidRDefault="005C6EA4" w:rsidP="007C3AB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16C82">
                                    <w:rPr>
                                      <w:sz w:val="18"/>
                                    </w:rPr>
                                    <w:t>Solicitud según formato, indicando número y fecha de recibo de pago por el derecho de trámite</w:t>
                                  </w:r>
                                  <w:r w:rsidR="007C3AB4" w:rsidRPr="00CA05C3">
                                    <w:rPr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0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Ne1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oed2xcgtgjnR00c+4tvyqRDgvmwy1z2GukEC6rcIM/pQHbCO2JkjW4&#10;b7+TR32cN3ylZIeLoqA4EcxJSvRHg5M4nKR+kpBuGMAdiJed2GyqOSAlhrgQLU/HqBx0d1QOqkfc&#10;ZrMYD5+Y4RgVOdQd56FZXLgNuZzNkhJuEcvCwtxbHl1HfCNtH+pH5mw7CwHH6Bq6ZdIyPM7kS91o&#10;aWC2CaDK0A1sg2eLPG6gZNNuy7jiXt6T1vNOn/4E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N+jXte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CBA56E6" w14:textId="7A6C01FC" w:rsidR="007C3AB4" w:rsidRPr="002A29D8" w:rsidRDefault="005C6EA4" w:rsidP="007C3AB4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16C82">
                              <w:rPr>
                                <w:sz w:val="18"/>
                              </w:rPr>
                              <w:t>Solicitud según formato, indicando número y fecha de recibo de pago por el derecho de trámite</w:t>
                            </w:r>
                            <w:r w:rsidR="007C3AB4" w:rsidRPr="00CA05C3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FA6958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D249AC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6F4E4A01" w:rsidR="00552762" w:rsidRDefault="001209B1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 xml:space="preserve">8 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6F4E4A01" w:rsidR="00552762" w:rsidRDefault="001209B1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 xml:space="preserve">8 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1B98031F" w:rsidR="00B74323" w:rsidRPr="00B74323" w:rsidRDefault="002937BA" w:rsidP="0055276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 xml:space="preserve">Evaluación previa-Silencio </w:t>
                                  </w:r>
                                  <w:r>
                                    <w:rPr>
                                      <w:szCs w:val="20"/>
                                      <w:lang w:val="es-MX"/>
                                    </w:rPr>
                                    <w:t>A</w:t>
                                  </w: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>dministrativo Positivo: Si vencido el plazo de atención, no obtiene respuesta, su solicitud ha sido aprobada</w:t>
                                  </w:r>
                                  <w:r w:rsidR="00A04F54">
                                    <w:rPr>
                                      <w:szCs w:val="20"/>
                                      <w:lang w:val="es-MX"/>
                                    </w:rPr>
                                    <w:t>.</w:t>
                                  </w:r>
                                  <w:r>
                                    <w:rPr>
                                      <w:rStyle w:val="PrrafodelistaCar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1B98031F" w:rsidR="00B74323" w:rsidRPr="00B74323" w:rsidRDefault="002937BA" w:rsidP="00552762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</w:rPr>
                            </w:pPr>
                            <w:r w:rsidRPr="0075296F">
                              <w:rPr>
                                <w:szCs w:val="20"/>
                                <w:lang w:val="es-MX"/>
                              </w:rPr>
                              <w:t xml:space="preserve">Evaluación previa-Silencio </w:t>
                            </w:r>
                            <w:r>
                              <w:rPr>
                                <w:szCs w:val="20"/>
                                <w:lang w:val="es-MX"/>
                              </w:rPr>
                              <w:t>A</w:t>
                            </w:r>
                            <w:r w:rsidRPr="0075296F">
                              <w:rPr>
                                <w:szCs w:val="20"/>
                                <w:lang w:val="es-MX"/>
                              </w:rPr>
                              <w:t>dministrativo Positivo: Si vencido el plazo de atención, no obtiene respuesta, su solicitud ha sido aprobada</w:t>
                            </w:r>
                            <w:r w:rsidR="00A04F54">
                              <w:rPr>
                                <w:szCs w:val="20"/>
                                <w:lang w:val="es-MX"/>
                              </w:rPr>
                              <w:t>.</w:t>
                            </w:r>
                            <w:r>
                              <w:rPr>
                                <w:rStyle w:val="PrrafodelistaCar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FA6958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1DD7D96" wp14:editId="73DD033D">
                      <wp:extent cx="6480000" cy="18859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8859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7F7898C0" w14:textId="77777777" w:rsidR="000E52EB" w:rsidRPr="00E05B7A" w:rsidRDefault="000E52EB" w:rsidP="00C8649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40" w:lineRule="auto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19, numeral 30.5 del artículo 30, numeral 34.2 del artículo 34, artículos 38 y 39 de la </w:t>
                                      </w:r>
                                      <w:r w:rsidRPr="00B16C82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Ley General de Acuicultura,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aprobado por </w:t>
                                      </w:r>
                                      <w:r w:rsidRPr="00B16C82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Decreto Legislativo N° 1195,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publicado el 30/08/2015</w:t>
                                      </w:r>
                                      <w:r w:rsidRPr="00E05B7A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. </w:t>
                                      </w:r>
                                    </w:p>
                                    <w:p w14:paraId="50890D29" w14:textId="77777777" w:rsidR="000E52EB" w:rsidRPr="00E05B7A" w:rsidRDefault="000E52EB" w:rsidP="00C86491">
                                      <w:pPr>
                                        <w:spacing w:after="0" w:line="240" w:lineRule="auto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34CAD136" w14:textId="77777777" w:rsidR="000E52EB" w:rsidRPr="00291014" w:rsidRDefault="000E52EB" w:rsidP="00C8649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40" w:lineRule="auto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29101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Artículos 24 y 47 del Reglamento de la Ley General de Acuicultura, aprobado por Decreto Supremo N° 003-2016-PRODUCE, publicado el 25/03/2016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63C8CCFF" w14:textId="77777777" w:rsidR="000E52EB" w:rsidRDefault="000E52EB" w:rsidP="00C86491">
                                      <w:pPr>
                                        <w:pStyle w:val="Prrafodelista"/>
                                        <w:spacing w:after="0" w:line="240" w:lineRule="auto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1D6260E" w14:textId="25276622" w:rsidR="005A55F7" w:rsidRPr="00500029" w:rsidRDefault="000E52EB" w:rsidP="00C8649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40" w:lineRule="auto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50002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 10.2 del artículo 10</w:t>
                                      </w:r>
                                      <w:r w:rsidR="00B67462" w:rsidRPr="0050002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y </w:t>
                                      </w:r>
                                      <w:r w:rsidR="009F51A0" w:rsidRPr="0050002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</w:t>
                                      </w:r>
                                      <w:r w:rsidRPr="0050002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33 del Reglamento de la Ley General de Acuicultura, aprobado por el Decreto Supremo N° 003-2016-PRODUCE, modificado por el Decreto Supremo N° 002-2020-PRODUCE, publicado el 20/01/2020</w:t>
                                      </w:r>
                                      <w:r w:rsidR="00512440" w:rsidRPr="0050002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5B4D5C2E" w14:textId="77777777" w:rsidR="005A55F7" w:rsidRDefault="005A55F7" w:rsidP="00AB279F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BFECC0" w14:textId="7006ECA5" w:rsidR="000761FD" w:rsidRPr="00AB279F" w:rsidRDefault="00FA6958" w:rsidP="00AB279F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7F7898C0" w14:textId="77777777" w:rsidR="000E52EB" w:rsidRPr="00E05B7A" w:rsidRDefault="000E52EB" w:rsidP="00C86491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40" w:lineRule="auto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19, numeral 30.5 del artículo 30, numeral 34.2 del artículo 34, artículos 38 y 39 de la </w:t>
                                </w:r>
                                <w:r w:rsidRPr="00B16C82">
                                  <w:rPr>
                                    <w:rFonts w:eastAsia="Arial"/>
                                    <w:szCs w:val="20"/>
                                  </w:rPr>
                                  <w:t xml:space="preserve">Ley General de Acuicultura,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aprobado por </w:t>
                                </w:r>
                                <w:r w:rsidRPr="00B16C82">
                                  <w:rPr>
                                    <w:rFonts w:eastAsia="Arial"/>
                                    <w:szCs w:val="20"/>
                                  </w:rPr>
                                  <w:t xml:space="preserve">Decreto Legislativo N° 1195,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publicado el 30/08/2015</w:t>
                                </w:r>
                                <w:r w:rsidRPr="00E05B7A">
                                  <w:rPr>
                                    <w:rFonts w:eastAsia="Arial"/>
                                    <w:szCs w:val="20"/>
                                  </w:rPr>
                                  <w:t xml:space="preserve">. </w:t>
                                </w:r>
                              </w:p>
                              <w:p w14:paraId="50890D29" w14:textId="77777777" w:rsidR="000E52EB" w:rsidRPr="00E05B7A" w:rsidRDefault="000E52EB" w:rsidP="00C86491">
                                <w:pPr>
                                  <w:spacing w:after="0" w:line="240" w:lineRule="auto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34CAD136" w14:textId="77777777" w:rsidR="000E52EB" w:rsidRPr="00291014" w:rsidRDefault="000E52EB" w:rsidP="00C86491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40" w:lineRule="auto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291014">
                                  <w:rPr>
                                    <w:rFonts w:eastAsia="Arial"/>
                                    <w:szCs w:val="20"/>
                                  </w:rPr>
                                  <w:t>Artículos 24 y 47 del Reglamento de la Ley General de Acuicultura, aprobado por Decreto Supremo N° 003-2016-PRODUCE, publicado el 25/03/2016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63C8CCFF" w14:textId="77777777" w:rsidR="000E52EB" w:rsidRDefault="000E52EB" w:rsidP="00C86491">
                                <w:pPr>
                                  <w:pStyle w:val="Prrafodelista"/>
                                  <w:spacing w:after="0" w:line="240" w:lineRule="auto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1D6260E" w14:textId="25276622" w:rsidR="005A55F7" w:rsidRPr="00500029" w:rsidRDefault="000E52EB" w:rsidP="00C86491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40" w:lineRule="auto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500029">
                                  <w:rPr>
                                    <w:rFonts w:eastAsia="Arial"/>
                                    <w:szCs w:val="20"/>
                                  </w:rPr>
                                  <w:t>Numeral 10.2 del artículo 10</w:t>
                                </w:r>
                                <w:r w:rsidR="00B67462" w:rsidRPr="00500029">
                                  <w:rPr>
                                    <w:rFonts w:eastAsia="Arial"/>
                                    <w:szCs w:val="20"/>
                                  </w:rPr>
                                  <w:t xml:space="preserve"> y </w:t>
                                </w:r>
                                <w:r w:rsidR="009F51A0" w:rsidRPr="00500029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</w:t>
                                </w:r>
                                <w:r w:rsidRPr="00500029">
                                  <w:rPr>
                                    <w:rFonts w:eastAsia="Arial"/>
                                    <w:szCs w:val="20"/>
                                  </w:rPr>
                                  <w:t>33 del Reglamento de la Ley General de Acuicultura, aprobado por el Decreto Supremo N° 003-2016-PRODUCE, modificado por el Decreto Supremo N° 002-2020-PRODUCE, publicado el 20/01/2020</w:t>
                                </w:r>
                                <w:r w:rsidR="00512440" w:rsidRPr="00500029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5B4D5C2E" w14:textId="77777777" w:rsidR="005A55F7" w:rsidRDefault="005A55F7" w:rsidP="00AB279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BFECC0" w14:textId="7006ECA5" w:rsidR="000761FD" w:rsidRPr="00AB279F" w:rsidRDefault="00500029" w:rsidP="00AB279F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50E4"/>
    <w:rsid w:val="00043A2B"/>
    <w:rsid w:val="00051643"/>
    <w:rsid w:val="00072F25"/>
    <w:rsid w:val="000742FE"/>
    <w:rsid w:val="000761FD"/>
    <w:rsid w:val="000767DD"/>
    <w:rsid w:val="000D321E"/>
    <w:rsid w:val="000D74ED"/>
    <w:rsid w:val="000E52EB"/>
    <w:rsid w:val="001209B1"/>
    <w:rsid w:val="001217F4"/>
    <w:rsid w:val="001320A9"/>
    <w:rsid w:val="0013586F"/>
    <w:rsid w:val="00164797"/>
    <w:rsid w:val="00180AB2"/>
    <w:rsid w:val="00191F65"/>
    <w:rsid w:val="001B4EEF"/>
    <w:rsid w:val="001E62A1"/>
    <w:rsid w:val="00206FAC"/>
    <w:rsid w:val="00234563"/>
    <w:rsid w:val="00262FA2"/>
    <w:rsid w:val="0028417F"/>
    <w:rsid w:val="0028431D"/>
    <w:rsid w:val="00291014"/>
    <w:rsid w:val="002937BA"/>
    <w:rsid w:val="00297406"/>
    <w:rsid w:val="002D6B47"/>
    <w:rsid w:val="00414E84"/>
    <w:rsid w:val="00451197"/>
    <w:rsid w:val="0048455E"/>
    <w:rsid w:val="004852FB"/>
    <w:rsid w:val="00491818"/>
    <w:rsid w:val="004B2C8B"/>
    <w:rsid w:val="004C6352"/>
    <w:rsid w:val="004D1E52"/>
    <w:rsid w:val="00500029"/>
    <w:rsid w:val="00504A49"/>
    <w:rsid w:val="00512440"/>
    <w:rsid w:val="00520E1A"/>
    <w:rsid w:val="00524E43"/>
    <w:rsid w:val="00552762"/>
    <w:rsid w:val="0057454B"/>
    <w:rsid w:val="00591683"/>
    <w:rsid w:val="005A1262"/>
    <w:rsid w:val="005A55F7"/>
    <w:rsid w:val="005C6EA4"/>
    <w:rsid w:val="005D0DC7"/>
    <w:rsid w:val="005E5FD3"/>
    <w:rsid w:val="00606108"/>
    <w:rsid w:val="00612FBF"/>
    <w:rsid w:val="00625939"/>
    <w:rsid w:val="00640399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9268A"/>
    <w:rsid w:val="007C3AB4"/>
    <w:rsid w:val="007C64DF"/>
    <w:rsid w:val="007D21C0"/>
    <w:rsid w:val="007E1320"/>
    <w:rsid w:val="007E4469"/>
    <w:rsid w:val="007F67BE"/>
    <w:rsid w:val="00800B27"/>
    <w:rsid w:val="00866C24"/>
    <w:rsid w:val="008A0AF7"/>
    <w:rsid w:val="00910FED"/>
    <w:rsid w:val="00945B33"/>
    <w:rsid w:val="00955D1F"/>
    <w:rsid w:val="00970FF5"/>
    <w:rsid w:val="009E745D"/>
    <w:rsid w:val="009F161B"/>
    <w:rsid w:val="009F16B7"/>
    <w:rsid w:val="009F51A0"/>
    <w:rsid w:val="00A04F54"/>
    <w:rsid w:val="00A40450"/>
    <w:rsid w:val="00A41B34"/>
    <w:rsid w:val="00A96E82"/>
    <w:rsid w:val="00AB279F"/>
    <w:rsid w:val="00B1526E"/>
    <w:rsid w:val="00B67462"/>
    <w:rsid w:val="00B74323"/>
    <w:rsid w:val="00B75FCE"/>
    <w:rsid w:val="00B906EF"/>
    <w:rsid w:val="00BC25E1"/>
    <w:rsid w:val="00BF3677"/>
    <w:rsid w:val="00C17BB5"/>
    <w:rsid w:val="00C564DB"/>
    <w:rsid w:val="00C80797"/>
    <w:rsid w:val="00C86491"/>
    <w:rsid w:val="00CA5369"/>
    <w:rsid w:val="00CA6C0C"/>
    <w:rsid w:val="00CB51A0"/>
    <w:rsid w:val="00CB6987"/>
    <w:rsid w:val="00D22987"/>
    <w:rsid w:val="00D249AC"/>
    <w:rsid w:val="00D3546D"/>
    <w:rsid w:val="00D460E0"/>
    <w:rsid w:val="00D51D9E"/>
    <w:rsid w:val="00D54EF1"/>
    <w:rsid w:val="00D61E9B"/>
    <w:rsid w:val="00DB7189"/>
    <w:rsid w:val="00E35BFE"/>
    <w:rsid w:val="00E65AD8"/>
    <w:rsid w:val="00F02262"/>
    <w:rsid w:val="00FA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421E7"/>
    <w:rsid w:val="001E26B3"/>
    <w:rsid w:val="0024473F"/>
    <w:rsid w:val="00300A3E"/>
    <w:rsid w:val="00360E91"/>
    <w:rsid w:val="00372875"/>
    <w:rsid w:val="003C76F1"/>
    <w:rsid w:val="00404B7B"/>
    <w:rsid w:val="00412FB6"/>
    <w:rsid w:val="00460592"/>
    <w:rsid w:val="00474DE9"/>
    <w:rsid w:val="004C7AC6"/>
    <w:rsid w:val="004D13A4"/>
    <w:rsid w:val="00567D6B"/>
    <w:rsid w:val="005C056B"/>
    <w:rsid w:val="005C5298"/>
    <w:rsid w:val="005E40D9"/>
    <w:rsid w:val="006659D0"/>
    <w:rsid w:val="00781DA3"/>
    <w:rsid w:val="007E6C9A"/>
    <w:rsid w:val="008274F5"/>
    <w:rsid w:val="00886BB8"/>
    <w:rsid w:val="0090431E"/>
    <w:rsid w:val="009D27C7"/>
    <w:rsid w:val="00A03D70"/>
    <w:rsid w:val="00A30048"/>
    <w:rsid w:val="00A53E9C"/>
    <w:rsid w:val="00A73A8A"/>
    <w:rsid w:val="00AB469A"/>
    <w:rsid w:val="00B160CC"/>
    <w:rsid w:val="00BA0317"/>
    <w:rsid w:val="00BA6930"/>
    <w:rsid w:val="00CD482E"/>
    <w:rsid w:val="00DD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27</cp:revision>
  <cp:lastPrinted>2020-09-17T04:50:00Z</cp:lastPrinted>
  <dcterms:created xsi:type="dcterms:W3CDTF">2020-10-16T05:24:00Z</dcterms:created>
  <dcterms:modified xsi:type="dcterms:W3CDTF">2021-01-25T11:46:00Z</dcterms:modified>
</cp:coreProperties>
</file>